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80CA6" w:rsidRDefault="00380CA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A4AD3" w:rsidRDefault="00AA4AD3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7E6463" w:rsidRPr="007E6463" w:rsidRDefault="007E6463" w:rsidP="00A5701D">
      <w:pPr>
        <w:spacing w:after="0" w:line="240" w:lineRule="atLeast"/>
        <w:ind w:firstLine="709"/>
        <w:jc w:val="center"/>
        <w:rPr>
          <w:rFonts w:asciiTheme="minorHAnsi" w:hAnsiTheme="minorHAnsi" w:cs="Segoe UI"/>
          <w:b/>
          <w:sz w:val="28"/>
          <w:szCs w:val="28"/>
        </w:rPr>
      </w:pPr>
      <w:r w:rsidRPr="007E6463">
        <w:rPr>
          <w:rFonts w:asciiTheme="minorHAnsi" w:hAnsiTheme="minorHAnsi" w:cs="Segoe UI"/>
          <w:b/>
          <w:sz w:val="28"/>
          <w:szCs w:val="28"/>
        </w:rPr>
        <w:t>В Подмосковье утвержден первый в ЦФО технический проект</w:t>
      </w:r>
    </w:p>
    <w:p w:rsidR="007E6463" w:rsidRPr="007E6463" w:rsidRDefault="007E6463" w:rsidP="00A5701D">
      <w:pPr>
        <w:spacing w:after="0" w:line="240" w:lineRule="atLeast"/>
        <w:ind w:firstLine="709"/>
        <w:jc w:val="center"/>
        <w:rPr>
          <w:rFonts w:asciiTheme="minorHAnsi" w:hAnsiTheme="minorHAnsi" w:cs="Segoe UI"/>
          <w:b/>
          <w:sz w:val="28"/>
          <w:szCs w:val="28"/>
        </w:rPr>
      </w:pPr>
      <w:r w:rsidRPr="007E6463">
        <w:rPr>
          <w:rFonts w:asciiTheme="minorHAnsi" w:hAnsiTheme="minorHAnsi" w:cs="Segoe UI"/>
          <w:b/>
          <w:sz w:val="28"/>
          <w:szCs w:val="28"/>
        </w:rPr>
        <w:t>сгущения геодезической сети специального назначения</w:t>
      </w:r>
    </w:p>
    <w:p w:rsidR="007E6463" w:rsidRPr="007E6463" w:rsidRDefault="007E6463" w:rsidP="007E6463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</w:p>
    <w:p w:rsidR="007E6463" w:rsidRPr="007E6463" w:rsidRDefault="007E6463" w:rsidP="007E6463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b/>
          <w:sz w:val="28"/>
          <w:szCs w:val="28"/>
        </w:rPr>
        <w:t>Московская область, 11 января</w:t>
      </w:r>
      <w:r>
        <w:rPr>
          <w:rFonts w:asciiTheme="minorHAnsi" w:hAnsiTheme="minorHAnsi" w:cs="Segoe UI"/>
          <w:sz w:val="28"/>
          <w:szCs w:val="28"/>
        </w:rPr>
        <w:t xml:space="preserve"> − </w:t>
      </w:r>
      <w:r w:rsidRPr="007E6463">
        <w:rPr>
          <w:rFonts w:asciiTheme="minorHAnsi" w:hAnsiTheme="minorHAnsi" w:cs="Segoe UI"/>
          <w:sz w:val="28"/>
          <w:szCs w:val="28"/>
        </w:rPr>
        <w:t xml:space="preserve">Управление </w:t>
      </w:r>
      <w:proofErr w:type="spellStart"/>
      <w:r w:rsidRPr="007E6463">
        <w:rPr>
          <w:rFonts w:asciiTheme="minorHAnsi" w:hAnsiTheme="minorHAnsi" w:cs="Segoe UI"/>
          <w:sz w:val="28"/>
          <w:szCs w:val="28"/>
        </w:rPr>
        <w:t>Росреестра</w:t>
      </w:r>
      <w:proofErr w:type="spellEnd"/>
      <w:r w:rsidRPr="007E6463">
        <w:rPr>
          <w:rFonts w:asciiTheme="minorHAnsi" w:hAnsiTheme="minorHAnsi" w:cs="Segoe UI"/>
          <w:sz w:val="28"/>
          <w:szCs w:val="28"/>
        </w:rPr>
        <w:t xml:space="preserve"> по Московской области (Управление) информирует, что по результатам мониторинга сохранности пунктов государственной геодезической сети (ГГС) на основании сведений, представляемых субъектами геодезической деятельности, обращающимися </w:t>
      </w:r>
      <w:r w:rsidR="00A5701D">
        <w:rPr>
          <w:rFonts w:asciiTheme="minorHAnsi" w:hAnsiTheme="minorHAnsi" w:cs="Segoe UI"/>
          <w:sz w:val="28"/>
          <w:szCs w:val="28"/>
        </w:rPr>
        <w:br/>
      </w:r>
      <w:r w:rsidRPr="007E6463">
        <w:rPr>
          <w:rFonts w:asciiTheme="minorHAnsi" w:hAnsiTheme="minorHAnsi" w:cs="Segoe UI"/>
          <w:sz w:val="28"/>
          <w:szCs w:val="28"/>
        </w:rPr>
        <w:t xml:space="preserve">за получением выписок из списка координат исходной геодезической основы </w:t>
      </w:r>
      <w:r w:rsidR="00A5701D">
        <w:rPr>
          <w:rFonts w:asciiTheme="minorHAnsi" w:hAnsiTheme="minorHAnsi" w:cs="Segoe UI"/>
          <w:sz w:val="28"/>
          <w:szCs w:val="28"/>
        </w:rPr>
        <w:br/>
      </w:r>
      <w:r w:rsidRPr="007E6463">
        <w:rPr>
          <w:rFonts w:asciiTheme="minorHAnsi" w:hAnsiTheme="minorHAnsi" w:cs="Segoe UI"/>
          <w:sz w:val="28"/>
          <w:szCs w:val="28"/>
        </w:rPr>
        <w:t xml:space="preserve">в местной системе координат </w:t>
      </w:r>
    </w:p>
    <w:p w:rsidR="007E6463" w:rsidRPr="007E6463" w:rsidRDefault="007E6463" w:rsidP="007E6463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sz w:val="28"/>
          <w:szCs w:val="28"/>
        </w:rPr>
        <w:t>МСК-50, принятой для ведения Единого государственного реестра недвижимости на территории Московской области, Управлением выявлена утрата 184 пунктов ГГС, что составляет 16% от общего количества.</w:t>
      </w:r>
    </w:p>
    <w:p w:rsidR="007E6463" w:rsidRPr="007E6463" w:rsidRDefault="007E6463" w:rsidP="007E6463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sz w:val="28"/>
          <w:szCs w:val="28"/>
        </w:rPr>
        <w:t xml:space="preserve">Стоит отметить, что существенно затрудняет выполнение геодезических измерений на территории Московской области то, что порядка 70 пунктов ГГС расположены на </w:t>
      </w:r>
      <w:proofErr w:type="spellStart"/>
      <w:r w:rsidRPr="007E6463">
        <w:rPr>
          <w:rFonts w:asciiTheme="minorHAnsi" w:hAnsiTheme="minorHAnsi" w:cs="Segoe UI"/>
          <w:sz w:val="28"/>
          <w:szCs w:val="28"/>
        </w:rPr>
        <w:t>залесенной</w:t>
      </w:r>
      <w:proofErr w:type="spellEnd"/>
      <w:r w:rsidRPr="007E6463">
        <w:rPr>
          <w:rFonts w:asciiTheme="minorHAnsi" w:hAnsiTheme="minorHAnsi" w:cs="Segoe UI"/>
          <w:sz w:val="28"/>
          <w:szCs w:val="28"/>
        </w:rPr>
        <w:t xml:space="preserve"> территории и не используются субъектами геодезической деятельности.</w:t>
      </w:r>
    </w:p>
    <w:p w:rsidR="007E6463" w:rsidRPr="007E6463" w:rsidRDefault="007E6463" w:rsidP="00A5701D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sz w:val="28"/>
          <w:szCs w:val="28"/>
        </w:rPr>
        <w:t xml:space="preserve">Федеральным законом от 30.12.2015 № 431-ФЗ «О геодезии, картографии </w:t>
      </w:r>
      <w:r w:rsidR="00A5701D">
        <w:rPr>
          <w:rFonts w:asciiTheme="minorHAnsi" w:hAnsiTheme="minorHAnsi" w:cs="Segoe UI"/>
          <w:sz w:val="28"/>
          <w:szCs w:val="28"/>
        </w:rPr>
        <w:br/>
      </w:r>
      <w:r w:rsidRPr="007E6463">
        <w:rPr>
          <w:rFonts w:asciiTheme="minorHAnsi" w:hAnsiTheme="minorHAnsi" w:cs="Segoe UI"/>
          <w:sz w:val="28"/>
          <w:szCs w:val="28"/>
        </w:rPr>
        <w:t xml:space="preserve">и пространственных данных и о внесении изменений в отдельные законодательные акты Российской Федерации» предусмотрена возможность сгущения государственной геодезической сети путём создания геодезических сетей специального назначения, </w:t>
      </w:r>
      <w:r w:rsidR="00A5701D">
        <w:rPr>
          <w:rFonts w:asciiTheme="minorHAnsi" w:hAnsiTheme="minorHAnsi" w:cs="Segoe UI"/>
          <w:sz w:val="28"/>
          <w:szCs w:val="28"/>
        </w:rPr>
        <w:br/>
      </w:r>
      <w:r w:rsidRPr="007E6463">
        <w:rPr>
          <w:rFonts w:asciiTheme="minorHAnsi" w:hAnsiTheme="minorHAnsi" w:cs="Segoe UI"/>
          <w:sz w:val="28"/>
          <w:szCs w:val="28"/>
        </w:rPr>
        <w:t>в том числе сетей дифференциальных геодезических станций.</w:t>
      </w:r>
    </w:p>
    <w:p w:rsidR="007E6463" w:rsidRPr="007E6463" w:rsidRDefault="007E6463" w:rsidP="00A5701D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sz w:val="28"/>
          <w:szCs w:val="28"/>
        </w:rPr>
        <w:t>Такие сети могут создаваться, в том числе физическими и юридическими лицами, имеющими лицензию на осуществление геодезической и картографической деятельности, на основании технического проекта геодезической сети специального назначения (Технический проект), который подлежит утверждению Управлением.</w:t>
      </w:r>
    </w:p>
    <w:p w:rsidR="007E6463" w:rsidRPr="007E6463" w:rsidRDefault="007E6463" w:rsidP="007E6463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sz w:val="28"/>
          <w:szCs w:val="28"/>
        </w:rPr>
        <w:lastRenderedPageBreak/>
        <w:t>Муниципальное бюджетное учреждение Администрации городского округа Мытищи «Управление градостроительного и имущественного обеспечения» стало первым, обратившимся в Управление для утверждения Технического проекта.</w:t>
      </w:r>
    </w:p>
    <w:p w:rsidR="007E6463" w:rsidRPr="007E6463" w:rsidRDefault="007E6463" w:rsidP="007E6463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sz w:val="28"/>
          <w:szCs w:val="28"/>
        </w:rPr>
        <w:t xml:space="preserve">Отделом геодезии и картографии Управления проведён анализ представленного Технического проекта, по результатам которого издан приказ о его утверждении </w:t>
      </w:r>
      <w:r w:rsidR="00A5701D">
        <w:rPr>
          <w:rFonts w:asciiTheme="minorHAnsi" w:hAnsiTheme="minorHAnsi" w:cs="Segoe UI"/>
          <w:sz w:val="28"/>
          <w:szCs w:val="28"/>
        </w:rPr>
        <w:br/>
      </w:r>
      <w:r w:rsidRPr="007E6463">
        <w:rPr>
          <w:rFonts w:asciiTheme="minorHAnsi" w:hAnsiTheme="minorHAnsi" w:cs="Segoe UI"/>
          <w:sz w:val="28"/>
          <w:szCs w:val="28"/>
        </w:rPr>
        <w:t>от 22.12.2017 № 277-Пр.</w:t>
      </w:r>
    </w:p>
    <w:p w:rsidR="007E6463" w:rsidRPr="007E6463" w:rsidRDefault="007E6463" w:rsidP="007E6463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7E6463">
        <w:rPr>
          <w:rFonts w:asciiTheme="minorHAnsi" w:hAnsiTheme="minorHAnsi" w:cs="Segoe UI"/>
          <w:sz w:val="28"/>
          <w:szCs w:val="28"/>
        </w:rPr>
        <w:t>Утверждение первого в Центральном федеральном округе Технического проекта по созданию геодезической сети специального назначения – результат кропотливой совместной работы органов федеральной, региональной власти, органов местного самоуправления и профессионального сообщества.</w:t>
      </w:r>
    </w:p>
    <w:p w:rsidR="00380CA6" w:rsidRPr="007E6463" w:rsidRDefault="007E6463" w:rsidP="007E646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7E6463">
        <w:rPr>
          <w:rFonts w:asciiTheme="minorHAnsi" w:hAnsiTheme="minorHAnsi" w:cs="Segoe UI"/>
          <w:sz w:val="28"/>
          <w:szCs w:val="28"/>
        </w:rPr>
        <w:t>Подобные решения позволяют увеличи</w:t>
      </w:r>
      <w:r>
        <w:rPr>
          <w:rFonts w:asciiTheme="minorHAnsi" w:hAnsiTheme="minorHAnsi" w:cs="Segoe UI"/>
          <w:sz w:val="28"/>
          <w:szCs w:val="28"/>
        </w:rPr>
        <w:t xml:space="preserve">ть плотность геодезической сети </w:t>
      </w:r>
      <w:r w:rsidR="00A5701D">
        <w:rPr>
          <w:rFonts w:asciiTheme="minorHAnsi" w:hAnsiTheme="minorHAnsi" w:cs="Segoe UI"/>
          <w:sz w:val="28"/>
          <w:szCs w:val="28"/>
        </w:rPr>
        <w:br/>
      </w:r>
      <w:r w:rsidRPr="007E6463">
        <w:rPr>
          <w:rFonts w:asciiTheme="minorHAnsi" w:hAnsiTheme="minorHAnsi" w:cs="Segoe UI"/>
          <w:sz w:val="28"/>
          <w:szCs w:val="28"/>
        </w:rPr>
        <w:t>на территории Московской области, что повышает точность результатов геодезических работ при осуществлении градостроительной и кадастровой деятельности, землеустройства, недропользования и иной деятельности.</w:t>
      </w:r>
    </w:p>
    <w:p w:rsidR="00380CA6" w:rsidRPr="007E6463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701D" w:rsidRDefault="00A5701D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Pr="00111953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A5701D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E6463">
      <w:pgSz w:w="12240" w:h="15840"/>
      <w:pgMar w:top="851" w:right="567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E6463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5701D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BBC49-AB92-4973-B83F-EC8BF025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Цветкова Яна Олеговна</cp:lastModifiedBy>
  <cp:revision>3</cp:revision>
  <cp:lastPrinted>2017-12-14T13:28:00Z</cp:lastPrinted>
  <dcterms:created xsi:type="dcterms:W3CDTF">2018-01-11T07:58:00Z</dcterms:created>
  <dcterms:modified xsi:type="dcterms:W3CDTF">2018-01-11T08:16:00Z</dcterms:modified>
</cp:coreProperties>
</file>